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0032E" w14:textId="77777777" w:rsidR="00011273" w:rsidRPr="009E0F49" w:rsidRDefault="00011273" w:rsidP="0001127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E0F49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#96e </w:t>
      </w:r>
      <w:r w:rsidRPr="009E0F4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63FB5" w:rsidRPr="00263FB5">
        <w:rPr>
          <w:rFonts w:ascii="Arial" w:eastAsia="MS Mincho" w:hAnsi="Arial" w:cs="Arial"/>
          <w:b/>
          <w:sz w:val="24"/>
          <w:szCs w:val="24"/>
          <w:lang w:eastAsia="ja-JP"/>
        </w:rPr>
        <w:t>S1-214133</w:t>
      </w:r>
    </w:p>
    <w:p w14:paraId="1E26C8AA" w14:textId="77777777" w:rsidR="00011273" w:rsidRPr="009E0F49" w:rsidRDefault="00011273" w:rsidP="0001127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E0F49">
        <w:rPr>
          <w:rFonts w:ascii="Arial" w:eastAsia="MS Mincho" w:hAnsi="Arial" w:cs="Arial"/>
          <w:b/>
          <w:sz w:val="24"/>
          <w:szCs w:val="24"/>
          <w:lang w:eastAsia="ja-JP"/>
        </w:rPr>
        <w:t>Electronic Meeting, 8 –18 November 2021</w:t>
      </w:r>
      <w:r w:rsidRPr="009E0F4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9E0F49">
        <w:rPr>
          <w:rFonts w:ascii="Arial" w:eastAsia="MS Mincho" w:hAnsi="Arial" w:cs="Arial"/>
          <w:i/>
          <w:sz w:val="24"/>
          <w:szCs w:val="24"/>
          <w:lang w:eastAsia="ja-JP"/>
        </w:rPr>
        <w:t>(revision of S1-21xxxx)</w:t>
      </w:r>
    </w:p>
    <w:p w14:paraId="50ECEA23" w14:textId="77777777" w:rsidR="00A45CBF" w:rsidRPr="009E0F49" w:rsidRDefault="00A45CBF" w:rsidP="00A45CBF">
      <w:pPr>
        <w:rPr>
          <w:rFonts w:ascii="Arial" w:hAnsi="Arial"/>
        </w:rPr>
      </w:pPr>
    </w:p>
    <w:p w14:paraId="2BDF2C63" w14:textId="77777777" w:rsidR="002D1DEF" w:rsidRPr="009E0F49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9E0F49">
        <w:rPr>
          <w:rFonts w:ascii="Arial" w:eastAsia="SimSun" w:hAnsi="Arial"/>
        </w:rPr>
        <w:t>Source:</w:t>
      </w:r>
      <w:r w:rsidRPr="009E0F49">
        <w:rPr>
          <w:rFonts w:ascii="Arial" w:eastAsia="SimSun" w:hAnsi="Arial"/>
        </w:rPr>
        <w:tab/>
      </w:r>
      <w:r w:rsidR="00011273" w:rsidRPr="009E0F49">
        <w:rPr>
          <w:rFonts w:ascii="Arial" w:eastAsia="SimSun" w:hAnsi="Arial"/>
        </w:rPr>
        <w:t>Apple</w:t>
      </w:r>
    </w:p>
    <w:p w14:paraId="2BB6AC7B" w14:textId="77777777" w:rsidR="00A45CBF" w:rsidRPr="009E0F49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9E0F49">
        <w:rPr>
          <w:rFonts w:ascii="Arial" w:eastAsia="SimSun" w:hAnsi="Arial"/>
        </w:rPr>
        <w:t>Title:</w:t>
      </w:r>
      <w:r w:rsidRPr="009E0F49">
        <w:rPr>
          <w:rFonts w:ascii="Arial" w:eastAsia="SimSun" w:hAnsi="Arial"/>
        </w:rPr>
        <w:tab/>
      </w:r>
      <w:r w:rsidR="00011273" w:rsidRPr="009E0F49">
        <w:rPr>
          <w:rFonts w:ascii="Arial" w:eastAsia="SimSun" w:hAnsi="Arial"/>
        </w:rPr>
        <w:t>Discussion paper on security requirements in PWS in NPN</w:t>
      </w:r>
    </w:p>
    <w:p w14:paraId="1A03AE59" w14:textId="77777777" w:rsidR="00F613B4" w:rsidRPr="009E0F49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9E0F49">
        <w:rPr>
          <w:rFonts w:ascii="Arial" w:eastAsia="SimSun" w:hAnsi="Arial"/>
        </w:rPr>
        <w:t>Agenda</w:t>
      </w:r>
      <w:r w:rsidR="00F613B4" w:rsidRPr="009E0F49">
        <w:rPr>
          <w:rFonts w:ascii="Arial" w:eastAsia="SimSun" w:hAnsi="Arial"/>
        </w:rPr>
        <w:t xml:space="preserve"> Item:</w:t>
      </w:r>
      <w:r w:rsidR="003812EE" w:rsidRPr="009E0F49">
        <w:rPr>
          <w:rFonts w:ascii="Arial" w:eastAsia="SimSun" w:hAnsi="Arial"/>
        </w:rPr>
        <w:tab/>
      </w:r>
      <w:r w:rsidR="009E0F49" w:rsidRPr="009E0F49">
        <w:rPr>
          <w:rFonts w:ascii="Arial" w:eastAsia="SimSun" w:hAnsi="Arial"/>
        </w:rPr>
        <w:t>3</w:t>
      </w:r>
    </w:p>
    <w:p w14:paraId="1A4440A2" w14:textId="77777777" w:rsidR="00A45CBF" w:rsidRPr="009E0F49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9E0F49">
        <w:rPr>
          <w:rFonts w:ascii="Arial" w:eastAsia="SimSun" w:hAnsi="Arial"/>
        </w:rPr>
        <w:t>Contact:</w:t>
      </w:r>
      <w:r w:rsidRPr="009E0F49">
        <w:rPr>
          <w:rFonts w:ascii="Arial" w:eastAsia="SimSun" w:hAnsi="Arial"/>
        </w:rPr>
        <w:tab/>
      </w:r>
      <w:r w:rsidR="00011273" w:rsidRPr="009E0F49">
        <w:rPr>
          <w:rFonts w:ascii="Arial" w:eastAsia="SimSun" w:hAnsi="Arial"/>
        </w:rPr>
        <w:t>Mona Mustapha</w:t>
      </w:r>
      <w:r w:rsidR="003220E1" w:rsidRPr="009E0F49">
        <w:rPr>
          <w:rFonts w:ascii="Arial" w:eastAsia="SimSun" w:hAnsi="Arial"/>
        </w:rPr>
        <w:t xml:space="preserve"> </w:t>
      </w:r>
    </w:p>
    <w:p w14:paraId="47705873" w14:textId="77777777" w:rsidR="00A45CBF" w:rsidRPr="009E0F49" w:rsidRDefault="00A45CBF" w:rsidP="00A45CBF">
      <w:pPr>
        <w:pBdr>
          <w:bottom w:val="single" w:sz="6" w:space="1" w:color="auto"/>
        </w:pBdr>
      </w:pPr>
    </w:p>
    <w:p w14:paraId="3BFE0633" w14:textId="77777777" w:rsidR="002C3678" w:rsidRPr="009E0F49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9E0F49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E0F49" w:rsidRPr="009E0F49">
        <w:rPr>
          <w:rFonts w:ascii="Arial" w:eastAsia="Calibri" w:hAnsi="Arial" w:cs="Arial"/>
          <w:i/>
          <w:sz w:val="22"/>
          <w:szCs w:val="22"/>
        </w:rPr>
        <w:t xml:space="preserve">This document highlights </w:t>
      </w:r>
      <w:r w:rsidR="009E0F49">
        <w:rPr>
          <w:rFonts w:ascii="Arial" w:eastAsia="Calibri" w:hAnsi="Arial" w:cs="Arial"/>
          <w:i/>
          <w:sz w:val="22"/>
          <w:szCs w:val="22"/>
        </w:rPr>
        <w:t>differences when PWS is operated via PLMNs and NPNs which have potential impacts on the security requirements</w:t>
      </w:r>
    </w:p>
    <w:p w14:paraId="1B40A4E0" w14:textId="77777777" w:rsidR="00011273" w:rsidRPr="009E0F49" w:rsidRDefault="00011273" w:rsidP="00011273">
      <w:pPr>
        <w:pStyle w:val="CRCoverPage"/>
        <w:rPr>
          <w:b/>
          <w:noProof/>
        </w:rPr>
      </w:pPr>
      <w:r w:rsidRPr="009E0F49">
        <w:rPr>
          <w:b/>
          <w:noProof/>
        </w:rPr>
        <w:t>1. Introduction</w:t>
      </w:r>
    </w:p>
    <w:p w14:paraId="1A01F0C1" w14:textId="77777777" w:rsidR="009E0F49" w:rsidRPr="009E0F49" w:rsidRDefault="009E0F49" w:rsidP="009E0F49">
      <w:pPr>
        <w:rPr>
          <w:rFonts w:eastAsia="SimSun"/>
        </w:rPr>
      </w:pPr>
      <w:r w:rsidRPr="009E0F49">
        <w:rPr>
          <w:rFonts w:eastAsia="SimSun"/>
          <w:lang w:eastAsia="en-US"/>
        </w:rPr>
        <w:t xml:space="preserve">SA plenary approved the WID on NPN support of PWS </w:t>
      </w:r>
      <w:r>
        <w:rPr>
          <w:rFonts w:eastAsia="SimSun"/>
          <w:lang w:eastAsia="en-US"/>
        </w:rPr>
        <w:t xml:space="preserve">in </w:t>
      </w:r>
      <w:r>
        <w:rPr>
          <w:rFonts w:eastAsia="SimSun"/>
        </w:rPr>
        <w:t>SP-210585</w:t>
      </w:r>
      <w:r>
        <w:rPr>
          <w:rFonts w:eastAsia="SimSun"/>
          <w:lang w:eastAsia="en-US"/>
        </w:rPr>
        <w:t>.</w:t>
      </w:r>
      <w:r w:rsidRPr="009E0F49">
        <w:rPr>
          <w:rFonts w:eastAsia="SimSun"/>
          <w:lang w:eastAsia="en-US"/>
        </w:rPr>
        <w:t xml:space="preserve"> </w:t>
      </w:r>
      <w:r>
        <w:rPr>
          <w:rFonts w:eastAsia="SimSun"/>
          <w:lang w:eastAsia="en-US"/>
        </w:rPr>
        <w:t>B</w:t>
      </w:r>
      <w:r w:rsidRPr="009E0F49">
        <w:rPr>
          <w:rFonts w:eastAsia="SimSun"/>
          <w:lang w:eastAsia="en-US"/>
        </w:rPr>
        <w:t>ased on the SA decision, S</w:t>
      </w:r>
      <w:r w:rsidRPr="009E0F49">
        <w:rPr>
          <w:rFonts w:eastAsia="SimSun"/>
        </w:rPr>
        <w:t xml:space="preserve">A3 sent </w:t>
      </w:r>
      <w:r>
        <w:rPr>
          <w:rFonts w:eastAsia="SimSun"/>
        </w:rPr>
        <w:t xml:space="preserve">an </w:t>
      </w:r>
      <w:r w:rsidRPr="009E0F49">
        <w:rPr>
          <w:rFonts w:eastAsia="SimSun"/>
        </w:rPr>
        <w:t xml:space="preserve">LS </w:t>
      </w:r>
      <w:r>
        <w:rPr>
          <w:rFonts w:eastAsia="SimSun"/>
        </w:rPr>
        <w:t xml:space="preserve">in </w:t>
      </w:r>
      <w:r>
        <w:rPr>
          <w:rFonts w:eastAsia="SimSun"/>
          <w:lang w:eastAsia="en-US"/>
        </w:rPr>
        <w:t>S3-</w:t>
      </w:r>
      <w:r w:rsidRPr="006A4C94">
        <w:rPr>
          <w:rFonts w:eastAsia="SimSun"/>
        </w:rPr>
        <w:t>213609</w:t>
      </w:r>
      <w:r w:rsidRPr="009E0F49">
        <w:rPr>
          <w:rFonts w:eastAsia="SimSun"/>
        </w:rPr>
        <w:t xml:space="preserve"> to request </w:t>
      </w:r>
      <w:r>
        <w:rPr>
          <w:rFonts w:eastAsia="SimSun"/>
        </w:rPr>
        <w:t xml:space="preserve">SA1 to investigate if there are </w:t>
      </w:r>
      <w:r w:rsidRPr="009E0F49">
        <w:rPr>
          <w:rFonts w:eastAsia="SimSun"/>
          <w:lang w:val="en-US"/>
        </w:rPr>
        <w:t>any differences between a PLMN and SNPN operated network in relation to PWS</w:t>
      </w:r>
      <w:r>
        <w:rPr>
          <w:rFonts w:eastAsia="SimSun"/>
        </w:rPr>
        <w:t>.</w:t>
      </w:r>
    </w:p>
    <w:p w14:paraId="577DEB9C" w14:textId="77777777" w:rsidR="009E0F49" w:rsidRPr="009E0F49" w:rsidRDefault="009E0F49" w:rsidP="009E0F49">
      <w:pPr>
        <w:rPr>
          <w:rFonts w:eastAsia="SimSun"/>
          <w:i/>
          <w:iCs/>
          <w:lang w:eastAsia="en-US"/>
        </w:rPr>
      </w:pPr>
      <w:r w:rsidRPr="009E0F49">
        <w:rPr>
          <w:rFonts w:eastAsia="SimSun"/>
          <w:i/>
          <w:iCs/>
          <w:lang w:eastAsia="en-US"/>
        </w:rPr>
        <w:t xml:space="preserve">“In R12, SA3 studied security for PWS for PLMN’s in TR 33.969 and concluded not to continue with the normative work for PWS security. </w:t>
      </w:r>
    </w:p>
    <w:p w14:paraId="14C4B52A" w14:textId="77777777" w:rsidR="009E0F49" w:rsidRDefault="009E0F49" w:rsidP="009E0F49">
      <w:pPr>
        <w:rPr>
          <w:rFonts w:eastAsia="SimSun"/>
          <w:lang w:eastAsia="en-US"/>
        </w:rPr>
      </w:pPr>
      <w:r w:rsidRPr="009E0F49">
        <w:rPr>
          <w:rFonts w:eastAsia="SimSun"/>
          <w:i/>
          <w:iCs/>
          <w:lang w:eastAsia="en-US"/>
        </w:rPr>
        <w:t xml:space="preserve">SA3 assume SA1 has evaluated requirements from regulators and not identified any differences between a PLMN and SNPN operated network in relation to PWS. If differences exist, SA3 would like to ask SA1 to provide the added/updated requirements, such that security for PWS for SNPN’s can be </w:t>
      </w:r>
      <w:r w:rsidR="009C777F" w:rsidRPr="009E0F49">
        <w:rPr>
          <w:rFonts w:eastAsia="SimSun"/>
          <w:i/>
          <w:iCs/>
          <w:lang w:eastAsia="en-US"/>
        </w:rPr>
        <w:t>re-evaluated</w:t>
      </w:r>
      <w:r w:rsidRPr="009E0F49">
        <w:rPr>
          <w:rFonts w:eastAsia="SimSun"/>
          <w:i/>
          <w:iCs/>
          <w:lang w:eastAsia="en-US"/>
        </w:rPr>
        <w:t>”</w:t>
      </w:r>
    </w:p>
    <w:p w14:paraId="5966B88A" w14:textId="77777777" w:rsidR="00027324" w:rsidRPr="00027324" w:rsidRDefault="00027324" w:rsidP="009E0F49">
      <w:pPr>
        <w:rPr>
          <w:rFonts w:eastAsia="SimSun"/>
          <w:lang w:eastAsia="en-US"/>
        </w:rPr>
      </w:pPr>
      <w:r>
        <w:rPr>
          <w:rFonts w:eastAsia="SimSun"/>
          <w:lang w:eastAsia="en-US"/>
        </w:rPr>
        <w:t xml:space="preserve">The Stage 1 requirements for PWS are documented in TS 22.268, with </w:t>
      </w:r>
      <w:r w:rsidR="0013651B">
        <w:rPr>
          <w:rFonts w:eastAsia="SimSun"/>
          <w:lang w:eastAsia="en-US"/>
        </w:rPr>
        <w:t xml:space="preserve">a </w:t>
      </w:r>
      <w:r>
        <w:rPr>
          <w:rFonts w:eastAsia="SimSun"/>
          <w:lang w:eastAsia="en-US"/>
        </w:rPr>
        <w:t xml:space="preserve">requirement for protection against </w:t>
      </w:r>
      <w:r w:rsidR="0013651B" w:rsidRPr="0013651B">
        <w:rPr>
          <w:rFonts w:eastAsia="SimSun"/>
          <w:lang w:eastAsia="en-US"/>
        </w:rPr>
        <w:t>false Warning Notification</w:t>
      </w:r>
      <w:r w:rsidR="0013651B">
        <w:rPr>
          <w:rFonts w:eastAsia="SimSun"/>
          <w:lang w:eastAsia="en-US"/>
        </w:rPr>
        <w:t>s, subject to regulatory requirements,</w:t>
      </w:r>
      <w:r w:rsidR="0013651B" w:rsidRPr="0013651B">
        <w:rPr>
          <w:rFonts w:eastAsia="SimSun"/>
          <w:lang w:eastAsia="en-US"/>
        </w:rPr>
        <w:t xml:space="preserve"> </w:t>
      </w:r>
      <w:r>
        <w:rPr>
          <w:rFonts w:eastAsia="SimSun"/>
          <w:lang w:eastAsia="en-US"/>
        </w:rPr>
        <w:t>in clause 4.8.</w:t>
      </w:r>
    </w:p>
    <w:p w14:paraId="54C26D62" w14:textId="77777777" w:rsidR="009C777F" w:rsidRPr="009E0F49" w:rsidRDefault="009C777F" w:rsidP="009C777F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Pr="009E0F49">
        <w:rPr>
          <w:b/>
          <w:noProof/>
        </w:rPr>
        <w:t xml:space="preserve">. </w:t>
      </w:r>
      <w:r>
        <w:rPr>
          <w:b/>
          <w:noProof/>
        </w:rPr>
        <w:t>Considerations</w:t>
      </w:r>
    </w:p>
    <w:p w14:paraId="41EB2DFB" w14:textId="77777777" w:rsidR="009E0F49" w:rsidRPr="009E0F49" w:rsidRDefault="009E0F49" w:rsidP="009E0F49">
      <w:pPr>
        <w:rPr>
          <w:rFonts w:eastAsia="SimSun"/>
          <w:lang w:eastAsia="en-US"/>
        </w:rPr>
      </w:pPr>
      <w:r w:rsidRPr="009E0F49">
        <w:rPr>
          <w:rFonts w:eastAsia="SimSun"/>
          <w:lang w:eastAsia="en-US"/>
        </w:rPr>
        <w:t>NPN</w:t>
      </w:r>
      <w:r w:rsidR="004209D4">
        <w:rPr>
          <w:rFonts w:eastAsia="SimSun"/>
          <w:lang w:eastAsia="en-US"/>
        </w:rPr>
        <w:t>s</w:t>
      </w:r>
      <w:r w:rsidRPr="009E0F49">
        <w:rPr>
          <w:rFonts w:eastAsia="SimSun"/>
          <w:lang w:eastAsia="en-US"/>
        </w:rPr>
        <w:t xml:space="preserve"> </w:t>
      </w:r>
      <w:r w:rsidR="00027324">
        <w:rPr>
          <w:rFonts w:eastAsia="SimSun"/>
          <w:lang w:eastAsia="en-US"/>
        </w:rPr>
        <w:t xml:space="preserve">operate in </w:t>
      </w:r>
      <w:r w:rsidRPr="009E0F49">
        <w:rPr>
          <w:rFonts w:eastAsia="SimSun"/>
          <w:lang w:eastAsia="en-US"/>
        </w:rPr>
        <w:t xml:space="preserve">a </w:t>
      </w:r>
      <w:r w:rsidR="00027324">
        <w:rPr>
          <w:rFonts w:eastAsia="SimSun"/>
          <w:lang w:eastAsia="en-US"/>
        </w:rPr>
        <w:t xml:space="preserve">specific private or enterprise setting </w:t>
      </w:r>
      <w:r w:rsidR="004209D4">
        <w:rPr>
          <w:rFonts w:eastAsia="SimSun"/>
          <w:lang w:eastAsia="en-US"/>
        </w:rPr>
        <w:t xml:space="preserve">compared </w:t>
      </w:r>
      <w:r w:rsidRPr="009E0F49">
        <w:rPr>
          <w:rFonts w:eastAsia="SimSun"/>
          <w:lang w:eastAsia="en-US"/>
        </w:rPr>
        <w:t>with PLMN</w:t>
      </w:r>
      <w:r w:rsidR="004209D4">
        <w:rPr>
          <w:rFonts w:eastAsia="SimSun"/>
          <w:lang w:eastAsia="en-US"/>
        </w:rPr>
        <w:t>s</w:t>
      </w:r>
      <w:r w:rsidRPr="009E0F49">
        <w:rPr>
          <w:rFonts w:eastAsia="SimSun"/>
          <w:lang w:eastAsia="en-US"/>
        </w:rPr>
        <w:t xml:space="preserve">. </w:t>
      </w:r>
      <w:r w:rsidR="00027324">
        <w:rPr>
          <w:rFonts w:eastAsia="SimSun"/>
          <w:lang w:eastAsia="en-US"/>
        </w:rPr>
        <w:t xml:space="preserve">For </w:t>
      </w:r>
      <w:r w:rsidR="004209D4">
        <w:rPr>
          <w:rFonts w:eastAsia="SimSun"/>
          <w:lang w:eastAsia="en-US"/>
        </w:rPr>
        <w:t>PLMN</w:t>
      </w:r>
      <w:r w:rsidR="00027324">
        <w:rPr>
          <w:rFonts w:eastAsia="SimSun"/>
          <w:lang w:eastAsia="en-US"/>
        </w:rPr>
        <w:t>s</w:t>
      </w:r>
      <w:r w:rsidR="004209D4">
        <w:rPr>
          <w:rFonts w:eastAsia="SimSun"/>
          <w:lang w:eastAsia="en-US"/>
        </w:rPr>
        <w:t xml:space="preserve">, users can potentially be made aware of PWS </w:t>
      </w:r>
      <w:r w:rsidR="007974E9">
        <w:rPr>
          <w:rFonts w:eastAsia="SimSun"/>
          <w:lang w:eastAsia="en-US"/>
        </w:rPr>
        <w:t xml:space="preserve">messages </w:t>
      </w:r>
      <w:r w:rsidR="00AA24CB">
        <w:rPr>
          <w:rFonts w:eastAsia="SimSun"/>
          <w:lang w:eastAsia="en-US"/>
        </w:rPr>
        <w:t>through other</w:t>
      </w:r>
      <w:r w:rsidR="004209D4">
        <w:rPr>
          <w:rFonts w:eastAsia="SimSun"/>
          <w:lang w:eastAsia="en-US"/>
        </w:rPr>
        <w:t xml:space="preserve"> means</w:t>
      </w:r>
      <w:r w:rsidRPr="009E0F49">
        <w:rPr>
          <w:rFonts w:eastAsia="SimSun"/>
          <w:lang w:eastAsia="en-US"/>
        </w:rPr>
        <w:t xml:space="preserve">, </w:t>
      </w:r>
      <w:r w:rsidR="00AA24CB">
        <w:rPr>
          <w:rFonts w:eastAsia="SimSun"/>
          <w:lang w:eastAsia="en-US"/>
        </w:rPr>
        <w:t xml:space="preserve">e.g. </w:t>
      </w:r>
      <w:r w:rsidR="004209D4">
        <w:rPr>
          <w:rFonts w:eastAsia="SimSun"/>
          <w:lang w:eastAsia="en-US"/>
        </w:rPr>
        <w:t xml:space="preserve">via other media (television / radio) </w:t>
      </w:r>
      <w:r w:rsidR="00AA24CB">
        <w:rPr>
          <w:rFonts w:eastAsia="SimSun"/>
          <w:lang w:eastAsia="en-US"/>
        </w:rPr>
        <w:t xml:space="preserve">or </w:t>
      </w:r>
      <w:r w:rsidR="004209D4">
        <w:rPr>
          <w:rFonts w:eastAsia="SimSun"/>
          <w:lang w:eastAsia="en-US"/>
        </w:rPr>
        <w:t xml:space="preserve">from other </w:t>
      </w:r>
      <w:r w:rsidRPr="009E0F49">
        <w:rPr>
          <w:rFonts w:eastAsia="SimSun"/>
          <w:lang w:eastAsia="en-US"/>
        </w:rPr>
        <w:t xml:space="preserve">people </w:t>
      </w:r>
      <w:r w:rsidR="004209D4">
        <w:rPr>
          <w:rFonts w:eastAsia="SimSun"/>
          <w:lang w:eastAsia="en-US"/>
        </w:rPr>
        <w:t xml:space="preserve">in the vicinity. This helps users to understand if a PWS </w:t>
      </w:r>
      <w:r w:rsidR="007974E9">
        <w:rPr>
          <w:rFonts w:eastAsia="SimSun"/>
          <w:lang w:eastAsia="en-US"/>
        </w:rPr>
        <w:t xml:space="preserve">message </w:t>
      </w:r>
      <w:r w:rsidR="004209D4">
        <w:rPr>
          <w:rFonts w:eastAsia="SimSun"/>
          <w:lang w:eastAsia="en-US"/>
        </w:rPr>
        <w:t>is genuine</w:t>
      </w:r>
      <w:r w:rsidRPr="009E0F49">
        <w:rPr>
          <w:rFonts w:eastAsia="SimSun"/>
          <w:lang w:eastAsia="en-US"/>
        </w:rPr>
        <w:t xml:space="preserve">. </w:t>
      </w:r>
      <w:r w:rsidR="004209D4">
        <w:rPr>
          <w:rFonts w:eastAsia="SimSun"/>
          <w:lang w:eastAsia="en-US"/>
        </w:rPr>
        <w:t xml:space="preserve">However, </w:t>
      </w:r>
      <w:r w:rsidRPr="009E0F49">
        <w:rPr>
          <w:rFonts w:eastAsia="SimSun"/>
          <w:lang w:eastAsia="en-US"/>
        </w:rPr>
        <w:t xml:space="preserve">in </w:t>
      </w:r>
      <w:r w:rsidR="004209D4">
        <w:rPr>
          <w:rFonts w:eastAsia="SimSun"/>
          <w:lang w:eastAsia="en-US"/>
        </w:rPr>
        <w:t xml:space="preserve">the </w:t>
      </w:r>
      <w:r w:rsidRPr="009E0F49">
        <w:rPr>
          <w:rFonts w:eastAsia="SimSun"/>
          <w:lang w:eastAsia="en-US"/>
        </w:rPr>
        <w:t xml:space="preserve">NPN </w:t>
      </w:r>
      <w:r w:rsidR="004209D4">
        <w:rPr>
          <w:rFonts w:eastAsia="SimSun"/>
          <w:lang w:eastAsia="en-US"/>
        </w:rPr>
        <w:t xml:space="preserve">case </w:t>
      </w:r>
      <w:r w:rsidRPr="009E0F49">
        <w:rPr>
          <w:rFonts w:eastAsia="SimSun"/>
          <w:lang w:eastAsia="en-US"/>
        </w:rPr>
        <w:t xml:space="preserve">(e.g. </w:t>
      </w:r>
      <w:r w:rsidRPr="009E0F49">
        <w:rPr>
          <w:rFonts w:eastAsia="SimSun"/>
        </w:rPr>
        <w:t xml:space="preserve">steel </w:t>
      </w:r>
      <w:r w:rsidRPr="009E0F49">
        <w:rPr>
          <w:rFonts w:eastAsia="SimSun"/>
          <w:lang w:eastAsia="en-US"/>
        </w:rPr>
        <w:t xml:space="preserve">factory, power </w:t>
      </w:r>
      <w:r w:rsidR="004209D4">
        <w:rPr>
          <w:rFonts w:eastAsia="SimSun"/>
          <w:lang w:eastAsia="en-US"/>
        </w:rPr>
        <w:t>station</w:t>
      </w:r>
      <w:r w:rsidRPr="009E0F49">
        <w:rPr>
          <w:rFonts w:eastAsia="SimSun"/>
          <w:lang w:eastAsia="en-US"/>
        </w:rPr>
        <w:t xml:space="preserve">), </w:t>
      </w:r>
      <w:r w:rsidR="004209D4">
        <w:rPr>
          <w:rFonts w:eastAsia="SimSun"/>
          <w:lang w:eastAsia="en-US"/>
        </w:rPr>
        <w:t xml:space="preserve">the NPN </w:t>
      </w:r>
      <w:r w:rsidRPr="009E0F49">
        <w:rPr>
          <w:rFonts w:eastAsia="SimSun"/>
          <w:lang w:eastAsia="en-US"/>
        </w:rPr>
        <w:t xml:space="preserve">may </w:t>
      </w:r>
      <w:r w:rsidR="004209D4">
        <w:rPr>
          <w:rFonts w:eastAsia="SimSun"/>
          <w:lang w:eastAsia="en-US"/>
        </w:rPr>
        <w:t xml:space="preserve">be the only means for users to be informed of PWS </w:t>
      </w:r>
      <w:r w:rsidR="007974E9">
        <w:rPr>
          <w:rFonts w:eastAsia="SimSun"/>
          <w:lang w:eastAsia="en-US"/>
        </w:rPr>
        <w:t>messages</w:t>
      </w:r>
      <w:r w:rsidRPr="009E0F49">
        <w:rPr>
          <w:rFonts w:eastAsia="SimSun"/>
          <w:lang w:eastAsia="en-US"/>
        </w:rPr>
        <w:t xml:space="preserve">. </w:t>
      </w:r>
      <w:r w:rsidR="004209D4">
        <w:rPr>
          <w:rFonts w:eastAsia="SimSun"/>
          <w:lang w:eastAsia="en-US"/>
        </w:rPr>
        <w:t xml:space="preserve">Users may not have other ways to verify the correctness of received PWS </w:t>
      </w:r>
      <w:r w:rsidR="007974E9">
        <w:rPr>
          <w:rFonts w:eastAsia="SimSun"/>
          <w:lang w:eastAsia="en-US"/>
        </w:rPr>
        <w:t>messages</w:t>
      </w:r>
      <w:r w:rsidRPr="009E0F49">
        <w:rPr>
          <w:rFonts w:eastAsia="SimSun"/>
          <w:lang w:eastAsia="en-US"/>
        </w:rPr>
        <w:t xml:space="preserve">. </w:t>
      </w:r>
    </w:p>
    <w:p w14:paraId="764FC6CE" w14:textId="77777777" w:rsidR="009E0F49" w:rsidRPr="007974E9" w:rsidRDefault="009E0F49" w:rsidP="009E0F49">
      <w:pPr>
        <w:rPr>
          <w:rFonts w:eastAsia="SimSun"/>
          <w:b/>
          <w:bCs/>
        </w:rPr>
      </w:pPr>
      <w:r w:rsidRPr="009E0F49">
        <w:rPr>
          <w:rFonts w:eastAsia="SimSun"/>
          <w:b/>
          <w:bCs/>
          <w:lang w:eastAsia="en-US"/>
        </w:rPr>
        <w:t xml:space="preserve">Observation#1: </w:t>
      </w:r>
      <w:r w:rsidR="004209D4">
        <w:rPr>
          <w:rFonts w:eastAsia="SimSun"/>
          <w:b/>
          <w:bCs/>
          <w:lang w:eastAsia="en-US"/>
        </w:rPr>
        <w:t>U</w:t>
      </w:r>
      <w:r w:rsidRPr="009E0F49">
        <w:rPr>
          <w:rFonts w:eastAsia="SimSun"/>
          <w:b/>
          <w:bCs/>
          <w:lang w:eastAsia="en-US"/>
        </w:rPr>
        <w:t xml:space="preserve">sers in NPN may not </w:t>
      </w:r>
      <w:r w:rsidR="00451536">
        <w:rPr>
          <w:rFonts w:eastAsia="SimSun"/>
          <w:b/>
          <w:bCs/>
          <w:lang w:eastAsia="en-US"/>
        </w:rPr>
        <w:t xml:space="preserve">have other means to </w:t>
      </w:r>
      <w:r w:rsidRPr="009E0F49">
        <w:rPr>
          <w:rFonts w:eastAsia="SimSun"/>
          <w:b/>
          <w:bCs/>
          <w:lang w:eastAsia="en-US"/>
        </w:rPr>
        <w:t xml:space="preserve">verify the authenticity of </w:t>
      </w:r>
      <w:r w:rsidR="007974E9">
        <w:rPr>
          <w:rFonts w:eastAsia="SimSun"/>
          <w:b/>
          <w:bCs/>
          <w:lang w:eastAsia="en-US"/>
        </w:rPr>
        <w:t xml:space="preserve">PWS </w:t>
      </w:r>
      <w:r w:rsidRPr="009E0F49">
        <w:rPr>
          <w:rFonts w:eastAsia="SimSun"/>
          <w:b/>
          <w:bCs/>
          <w:lang w:eastAsia="en-US"/>
        </w:rPr>
        <w:t xml:space="preserve">messages. </w:t>
      </w:r>
    </w:p>
    <w:p w14:paraId="6D8AB7C2" w14:textId="77777777" w:rsidR="007974E9" w:rsidRDefault="007974E9" w:rsidP="009E0F49">
      <w:pPr>
        <w:rPr>
          <w:rFonts w:eastAsia="SimSun"/>
          <w:lang w:eastAsia="en-US"/>
        </w:rPr>
      </w:pPr>
    </w:p>
    <w:p w14:paraId="7DB86F1B" w14:textId="77777777" w:rsidR="00AA24CB" w:rsidRDefault="00AA24CB" w:rsidP="009E0F49">
      <w:pPr>
        <w:rPr>
          <w:rFonts w:eastAsia="SimSun"/>
          <w:lang w:eastAsia="en-US"/>
        </w:rPr>
      </w:pPr>
      <w:r>
        <w:rPr>
          <w:rFonts w:eastAsia="SimSun"/>
          <w:lang w:eastAsia="en-US"/>
        </w:rPr>
        <w:t xml:space="preserve">When both PLMNs and NPNs are used to distribute PWS messages, the risk of false PWS messages is greater as there are potentially a larger number of NPNs that could be compromised due to varying degrees of security and operational protection in NPNs, compared with PLMNs. </w:t>
      </w:r>
      <w:r w:rsidR="00050750">
        <w:rPr>
          <w:rFonts w:eastAsia="SimSun"/>
          <w:lang w:eastAsia="en-US"/>
        </w:rPr>
        <w:t>Incidents of false PWS messages would render such messages less useful, as users may no longer believe warnings received and thus not act accordingly e.g. to take shelter.</w:t>
      </w:r>
    </w:p>
    <w:p w14:paraId="278B52B9" w14:textId="77777777" w:rsidR="00AA24CB" w:rsidRDefault="00AA24CB" w:rsidP="009E0F49">
      <w:pPr>
        <w:rPr>
          <w:rFonts w:eastAsia="SimSun"/>
          <w:b/>
          <w:bCs/>
          <w:lang w:eastAsia="en-US"/>
        </w:rPr>
      </w:pPr>
      <w:r w:rsidRPr="009E0F49">
        <w:rPr>
          <w:rFonts w:eastAsia="SimSun"/>
          <w:b/>
          <w:bCs/>
          <w:lang w:eastAsia="en-US"/>
        </w:rPr>
        <w:t xml:space="preserve">Observation#2: PWS in NPN </w:t>
      </w:r>
      <w:r w:rsidR="00050750">
        <w:rPr>
          <w:rFonts w:eastAsia="SimSun"/>
          <w:b/>
          <w:bCs/>
          <w:lang w:eastAsia="en-US"/>
        </w:rPr>
        <w:t xml:space="preserve">may </w:t>
      </w:r>
      <w:r w:rsidRPr="009E0F49">
        <w:rPr>
          <w:rFonts w:eastAsia="SimSun"/>
          <w:b/>
          <w:bCs/>
          <w:lang w:eastAsia="en-US"/>
        </w:rPr>
        <w:t xml:space="preserve">increase the </w:t>
      </w:r>
      <w:r w:rsidR="00050750">
        <w:rPr>
          <w:rFonts w:eastAsia="SimSun"/>
          <w:b/>
          <w:bCs/>
          <w:lang w:eastAsia="en-US"/>
        </w:rPr>
        <w:t xml:space="preserve">likelihood of users receiving false PWS messages, potentially resulting in users ignoring such messages </w:t>
      </w:r>
    </w:p>
    <w:p w14:paraId="26F15D0C" w14:textId="77777777" w:rsidR="009E0F49" w:rsidRPr="009E0F49" w:rsidRDefault="009E0F49" w:rsidP="009E0F49">
      <w:pPr>
        <w:rPr>
          <w:rFonts w:eastAsia="SimSun"/>
          <w:lang w:eastAsia="en-US"/>
        </w:rPr>
      </w:pPr>
    </w:p>
    <w:p w14:paraId="148B6709" w14:textId="77777777" w:rsidR="009E0F49" w:rsidRPr="009E0F49" w:rsidRDefault="00D93931" w:rsidP="009E0F49">
      <w:pPr>
        <w:rPr>
          <w:rFonts w:eastAsia="SimSun"/>
          <w:lang w:eastAsia="en-US"/>
        </w:rPr>
      </w:pPr>
      <w:r>
        <w:rPr>
          <w:rFonts w:eastAsia="SimSun"/>
          <w:lang w:eastAsia="en-US"/>
        </w:rPr>
        <w:t xml:space="preserve">Due to the more localised NPN nature compared with PLMNs, the impact of false PWS messages could be more severe. For example, a false PWS message could be used with criminal intent to evacuate a building to evade physical security procedures. With ePWS, </w:t>
      </w:r>
      <w:r w:rsidR="004D4BBE">
        <w:rPr>
          <w:rFonts w:eastAsia="SimSun"/>
          <w:lang w:eastAsia="en-US"/>
        </w:rPr>
        <w:t>false PWS messages could also affect machinery controlled remotely, for example, to shut down a production line due to false earthquake warnings (see TS 22.268 clause 9.4.1), which could have a serious impact on businesses.</w:t>
      </w:r>
    </w:p>
    <w:p w14:paraId="42FC774C" w14:textId="77777777" w:rsidR="005A3737" w:rsidRDefault="009E0F49" w:rsidP="009E0F49">
      <w:pPr>
        <w:rPr>
          <w:rFonts w:eastAsia="SimSun"/>
          <w:b/>
          <w:bCs/>
          <w:lang w:eastAsia="en-US"/>
        </w:rPr>
      </w:pPr>
      <w:r w:rsidRPr="009E0F49">
        <w:rPr>
          <w:rFonts w:eastAsia="SimSun"/>
          <w:b/>
          <w:bCs/>
          <w:lang w:eastAsia="en-US"/>
        </w:rPr>
        <w:t xml:space="preserve">Observation#3: The risk caused by </w:t>
      </w:r>
      <w:r w:rsidR="005A3737">
        <w:rPr>
          <w:rFonts w:eastAsia="SimSun"/>
          <w:b/>
          <w:bCs/>
          <w:lang w:eastAsia="en-US"/>
        </w:rPr>
        <w:t xml:space="preserve">false </w:t>
      </w:r>
      <w:r w:rsidRPr="009E0F49">
        <w:rPr>
          <w:rFonts w:eastAsia="SimSun"/>
          <w:b/>
          <w:bCs/>
          <w:lang w:eastAsia="en-US"/>
        </w:rPr>
        <w:t xml:space="preserve">PWS messages in NPN may cause </w:t>
      </w:r>
      <w:r w:rsidR="005A3737">
        <w:rPr>
          <w:rFonts w:eastAsia="SimSun"/>
          <w:b/>
          <w:bCs/>
          <w:lang w:eastAsia="en-US"/>
        </w:rPr>
        <w:t>serious localised</w:t>
      </w:r>
      <w:r w:rsidRPr="009E0F49">
        <w:rPr>
          <w:rFonts w:eastAsia="SimSun"/>
          <w:b/>
          <w:bCs/>
          <w:lang w:eastAsia="en-US"/>
        </w:rPr>
        <w:t xml:space="preserve"> impacts</w:t>
      </w:r>
      <w:r w:rsidR="005A3737">
        <w:rPr>
          <w:rFonts w:eastAsia="SimSun"/>
          <w:b/>
          <w:bCs/>
          <w:lang w:eastAsia="en-US"/>
        </w:rPr>
        <w:t xml:space="preserve"> affecting the entities that deploy NPNs</w:t>
      </w:r>
      <w:r w:rsidRPr="009E0F49">
        <w:rPr>
          <w:rFonts w:eastAsia="SimSun"/>
          <w:b/>
          <w:bCs/>
          <w:lang w:eastAsia="en-US"/>
        </w:rPr>
        <w:t>.</w:t>
      </w:r>
    </w:p>
    <w:p w14:paraId="6A796CD5" w14:textId="77777777" w:rsidR="009E0F49" w:rsidRPr="009E0F49" w:rsidRDefault="009E0F49" w:rsidP="009E0F49">
      <w:pPr>
        <w:rPr>
          <w:rFonts w:eastAsia="SimSun"/>
          <w:b/>
          <w:bCs/>
          <w:lang w:eastAsia="en-US"/>
        </w:rPr>
      </w:pPr>
      <w:r w:rsidRPr="009E0F49">
        <w:rPr>
          <w:rFonts w:eastAsia="SimSun"/>
          <w:b/>
          <w:bCs/>
          <w:lang w:eastAsia="en-US"/>
        </w:rPr>
        <w:t xml:space="preserve">  </w:t>
      </w:r>
    </w:p>
    <w:p w14:paraId="4F51197E" w14:textId="77777777" w:rsidR="009E0F49" w:rsidRPr="009E0F49" w:rsidRDefault="009E0F49" w:rsidP="009E0F49">
      <w:pPr>
        <w:pStyle w:val="CRCoverPage"/>
        <w:rPr>
          <w:b/>
          <w:noProof/>
        </w:rPr>
      </w:pPr>
      <w:r w:rsidRPr="009E0F49">
        <w:rPr>
          <w:b/>
          <w:noProof/>
        </w:rPr>
        <w:lastRenderedPageBreak/>
        <w:t>3. Proposal</w:t>
      </w:r>
    </w:p>
    <w:p w14:paraId="754BE91C" w14:textId="77777777" w:rsidR="005A3737" w:rsidRPr="005A3737" w:rsidRDefault="005A3737" w:rsidP="009E0F49">
      <w:pPr>
        <w:spacing w:before="120" w:line="276" w:lineRule="auto"/>
        <w:rPr>
          <w:color w:val="000000"/>
        </w:rPr>
      </w:pPr>
      <w:r>
        <w:rPr>
          <w:color w:val="000000"/>
        </w:rPr>
        <w:t>Based on the observations in the previous clause:</w:t>
      </w:r>
    </w:p>
    <w:p w14:paraId="7C3ADE6A" w14:textId="77777777" w:rsidR="009E0F49" w:rsidRPr="009E0F49" w:rsidRDefault="009E0F49" w:rsidP="009E0F49">
      <w:pPr>
        <w:spacing w:before="120" w:line="276" w:lineRule="auto"/>
        <w:rPr>
          <w:b/>
          <w:bCs/>
          <w:color w:val="000000"/>
        </w:rPr>
      </w:pPr>
      <w:r w:rsidRPr="009E0F49">
        <w:rPr>
          <w:b/>
          <w:bCs/>
          <w:color w:val="000000"/>
        </w:rPr>
        <w:t>Proposal #1: SA1 re-evaluate the security requirements of PWS in NPN</w:t>
      </w:r>
    </w:p>
    <w:p w14:paraId="79738376" w14:textId="77777777" w:rsidR="00693902" w:rsidRPr="005A3737" w:rsidRDefault="009E0F49" w:rsidP="005A3737">
      <w:pPr>
        <w:spacing w:before="120" w:line="276" w:lineRule="auto"/>
        <w:rPr>
          <w:b/>
          <w:bCs/>
          <w:color w:val="000000"/>
        </w:rPr>
      </w:pPr>
      <w:r w:rsidRPr="009E0F49">
        <w:rPr>
          <w:b/>
          <w:bCs/>
          <w:color w:val="000000"/>
        </w:rPr>
        <w:t xml:space="preserve">Proposal #2: </w:t>
      </w:r>
      <w:r w:rsidR="005A3737">
        <w:rPr>
          <w:b/>
          <w:bCs/>
          <w:color w:val="000000"/>
        </w:rPr>
        <w:t>Agree the CR</w:t>
      </w:r>
      <w:r w:rsidR="00D52C29">
        <w:rPr>
          <w:b/>
          <w:bCs/>
          <w:color w:val="000000"/>
        </w:rPr>
        <w:t>s</w:t>
      </w:r>
      <w:r w:rsidR="005A3737">
        <w:rPr>
          <w:b/>
          <w:bCs/>
          <w:color w:val="000000"/>
        </w:rPr>
        <w:t xml:space="preserve"> </w:t>
      </w:r>
      <w:r w:rsidR="00D52C29">
        <w:rPr>
          <w:b/>
          <w:bCs/>
          <w:color w:val="000000"/>
        </w:rPr>
        <w:t xml:space="preserve">to TS 22.261 </w:t>
      </w:r>
      <w:r w:rsidR="005A3737">
        <w:rPr>
          <w:b/>
          <w:bCs/>
          <w:color w:val="000000"/>
        </w:rPr>
        <w:t xml:space="preserve">in </w:t>
      </w:r>
      <w:r w:rsidR="00D52C29" w:rsidRPr="00D52C29">
        <w:rPr>
          <w:b/>
          <w:bCs/>
          <w:color w:val="000000"/>
        </w:rPr>
        <w:t>S1-21413</w:t>
      </w:r>
      <w:r w:rsidR="0027423D">
        <w:rPr>
          <w:b/>
          <w:bCs/>
          <w:color w:val="000000"/>
        </w:rPr>
        <w:t>6</w:t>
      </w:r>
      <w:r w:rsidR="00D52C29">
        <w:rPr>
          <w:b/>
          <w:bCs/>
          <w:color w:val="000000"/>
        </w:rPr>
        <w:t xml:space="preserve"> (CR</w:t>
      </w:r>
      <w:r w:rsidR="00D52C29" w:rsidRPr="00D52C29">
        <w:rPr>
          <w:b/>
          <w:bCs/>
          <w:color w:val="000000"/>
        </w:rPr>
        <w:t>0612</w:t>
      </w:r>
      <w:r w:rsidR="00D52C29">
        <w:rPr>
          <w:b/>
          <w:bCs/>
          <w:color w:val="000000"/>
        </w:rPr>
        <w:t xml:space="preserve">) and its mirror in </w:t>
      </w:r>
      <w:r w:rsidR="00D52C29" w:rsidRPr="00D52C29">
        <w:rPr>
          <w:b/>
          <w:bCs/>
          <w:color w:val="000000"/>
        </w:rPr>
        <w:t>S1-21413</w:t>
      </w:r>
      <w:r w:rsidR="0027423D">
        <w:rPr>
          <w:b/>
          <w:bCs/>
          <w:color w:val="000000"/>
        </w:rPr>
        <w:t>7</w:t>
      </w:r>
      <w:r w:rsidR="00D52C29">
        <w:rPr>
          <w:b/>
          <w:bCs/>
          <w:color w:val="000000"/>
        </w:rPr>
        <w:t xml:space="preserve"> (CR0613) in </w:t>
      </w:r>
      <w:r w:rsidRPr="009E0F49">
        <w:rPr>
          <w:b/>
          <w:bCs/>
          <w:color w:val="000000"/>
        </w:rPr>
        <w:t>on the security requirements of PWS in NPN.</w:t>
      </w:r>
    </w:p>
    <w:sectPr w:rsidR="00693902" w:rsidRPr="005A373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83B3B" w14:textId="77777777" w:rsidR="00AE466E" w:rsidRDefault="00AE466E" w:rsidP="002D1DEF">
      <w:pPr>
        <w:spacing w:after="0"/>
      </w:pPr>
      <w:r>
        <w:separator/>
      </w:r>
    </w:p>
  </w:endnote>
  <w:endnote w:type="continuationSeparator" w:id="0">
    <w:p w14:paraId="0D4D00B1" w14:textId="77777777" w:rsidR="00AE466E" w:rsidRDefault="00AE466E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6AFCC" w14:textId="77777777" w:rsidR="00AE466E" w:rsidRDefault="00AE466E" w:rsidP="002D1DEF">
      <w:pPr>
        <w:spacing w:after="0"/>
      </w:pPr>
      <w:r>
        <w:separator/>
      </w:r>
    </w:p>
  </w:footnote>
  <w:footnote w:type="continuationSeparator" w:id="0">
    <w:p w14:paraId="0E0EDE34" w14:textId="77777777" w:rsidR="00AE466E" w:rsidRDefault="00AE466E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1273"/>
    <w:rsid w:val="00012CAF"/>
    <w:rsid w:val="00016B19"/>
    <w:rsid w:val="000178B9"/>
    <w:rsid w:val="0002503B"/>
    <w:rsid w:val="00026C30"/>
    <w:rsid w:val="00027324"/>
    <w:rsid w:val="00027666"/>
    <w:rsid w:val="00033242"/>
    <w:rsid w:val="00044844"/>
    <w:rsid w:val="0004597E"/>
    <w:rsid w:val="00050750"/>
    <w:rsid w:val="00050B3B"/>
    <w:rsid w:val="0005162F"/>
    <w:rsid w:val="00052162"/>
    <w:rsid w:val="0005547C"/>
    <w:rsid w:val="00057570"/>
    <w:rsid w:val="0006096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282B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60A4"/>
    <w:rsid w:val="000D71CB"/>
    <w:rsid w:val="000D79FE"/>
    <w:rsid w:val="000E0A05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6E5"/>
    <w:rsid w:val="00116B42"/>
    <w:rsid w:val="00125869"/>
    <w:rsid w:val="00136428"/>
    <w:rsid w:val="0013651B"/>
    <w:rsid w:val="00137BCD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3C8D"/>
    <w:rsid w:val="00185CBC"/>
    <w:rsid w:val="00186B26"/>
    <w:rsid w:val="00191741"/>
    <w:rsid w:val="00194C66"/>
    <w:rsid w:val="001953D1"/>
    <w:rsid w:val="001A5EEE"/>
    <w:rsid w:val="001B0982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3FB5"/>
    <w:rsid w:val="00266FD4"/>
    <w:rsid w:val="00267172"/>
    <w:rsid w:val="00273232"/>
    <w:rsid w:val="00273D56"/>
    <w:rsid w:val="0027423D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3678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09D4"/>
    <w:rsid w:val="00423170"/>
    <w:rsid w:val="004331B3"/>
    <w:rsid w:val="00433754"/>
    <w:rsid w:val="00434A3B"/>
    <w:rsid w:val="00434D9A"/>
    <w:rsid w:val="0044190E"/>
    <w:rsid w:val="00451536"/>
    <w:rsid w:val="004532B3"/>
    <w:rsid w:val="0045332A"/>
    <w:rsid w:val="004563B3"/>
    <w:rsid w:val="004617B2"/>
    <w:rsid w:val="00470A49"/>
    <w:rsid w:val="00483CE8"/>
    <w:rsid w:val="00484287"/>
    <w:rsid w:val="00484761"/>
    <w:rsid w:val="00490210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4BBE"/>
    <w:rsid w:val="004D7B0B"/>
    <w:rsid w:val="004E3252"/>
    <w:rsid w:val="004E4D1D"/>
    <w:rsid w:val="004E6016"/>
    <w:rsid w:val="004F3556"/>
    <w:rsid w:val="004F52BB"/>
    <w:rsid w:val="0052645D"/>
    <w:rsid w:val="00530E7F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10C8"/>
    <w:rsid w:val="00596140"/>
    <w:rsid w:val="00596817"/>
    <w:rsid w:val="00597E77"/>
    <w:rsid w:val="005A2B0A"/>
    <w:rsid w:val="005A2D78"/>
    <w:rsid w:val="005A3737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6E51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2AE3"/>
    <w:rsid w:val="006C42DE"/>
    <w:rsid w:val="006C481F"/>
    <w:rsid w:val="006C63D1"/>
    <w:rsid w:val="006D254F"/>
    <w:rsid w:val="006D397C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1567"/>
    <w:rsid w:val="00766EAF"/>
    <w:rsid w:val="00770D89"/>
    <w:rsid w:val="0077351E"/>
    <w:rsid w:val="007748AD"/>
    <w:rsid w:val="00786388"/>
    <w:rsid w:val="00791772"/>
    <w:rsid w:val="0079213C"/>
    <w:rsid w:val="007961BA"/>
    <w:rsid w:val="007974E9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2F6B"/>
    <w:rsid w:val="008D37FF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50B"/>
    <w:rsid w:val="009C60C3"/>
    <w:rsid w:val="009C777F"/>
    <w:rsid w:val="009D1F41"/>
    <w:rsid w:val="009D1F94"/>
    <w:rsid w:val="009D2D82"/>
    <w:rsid w:val="009D585E"/>
    <w:rsid w:val="009E0784"/>
    <w:rsid w:val="009E0F49"/>
    <w:rsid w:val="009E274E"/>
    <w:rsid w:val="009E41D1"/>
    <w:rsid w:val="009E6D7B"/>
    <w:rsid w:val="009F7B78"/>
    <w:rsid w:val="00A11E8F"/>
    <w:rsid w:val="00A12566"/>
    <w:rsid w:val="00A12EAB"/>
    <w:rsid w:val="00A13D42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71F0F"/>
    <w:rsid w:val="00A757A4"/>
    <w:rsid w:val="00A801CC"/>
    <w:rsid w:val="00A82DDD"/>
    <w:rsid w:val="00A868BB"/>
    <w:rsid w:val="00A93A44"/>
    <w:rsid w:val="00AA0C0A"/>
    <w:rsid w:val="00AA24CB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E466E"/>
    <w:rsid w:val="00AF5B15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A1C79"/>
    <w:rsid w:val="00BA4154"/>
    <w:rsid w:val="00BA53F2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54D1"/>
    <w:rsid w:val="00D50796"/>
    <w:rsid w:val="00D508A3"/>
    <w:rsid w:val="00D52845"/>
    <w:rsid w:val="00D52C29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3931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6F8"/>
    <w:rsid w:val="00DF3CC0"/>
    <w:rsid w:val="00DF5361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B6C"/>
    <w:rsid w:val="00F86F62"/>
    <w:rsid w:val="00F90BA4"/>
    <w:rsid w:val="00FA5284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D2E0AB"/>
  <w15:chartTrackingRefBased/>
  <w15:docId w15:val="{CCF7CB4D-F9DC-C044-ADF4-09481086E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054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6905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905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9054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9054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054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9054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9054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9054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9054E"/>
    <w:pPr>
      <w:outlineLvl w:val="8"/>
    </w:pPr>
  </w:style>
  <w:style w:type="character" w:default="1" w:styleId="DefaultParagraphFont">
    <w:name w:val="Default Paragraph Font"/>
    <w:aliases w:val=" Char Char"/>
    <w:semiHidden/>
    <w:rsid w:val="0069054E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9054E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69054E"/>
    <w:pPr>
      <w:spacing w:before="180"/>
      <w:ind w:left="2693" w:hanging="2693"/>
    </w:pPr>
    <w:rPr>
      <w:b/>
    </w:rPr>
  </w:style>
  <w:style w:type="paragraph" w:styleId="TOC1">
    <w:name w:val="toc 1"/>
    <w:rsid w:val="006905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905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69054E"/>
    <w:pPr>
      <w:ind w:left="1701" w:hanging="1701"/>
    </w:pPr>
  </w:style>
  <w:style w:type="paragraph" w:styleId="TOC4">
    <w:name w:val="toc 4"/>
    <w:basedOn w:val="TOC3"/>
    <w:rsid w:val="0069054E"/>
    <w:pPr>
      <w:ind w:left="1418" w:hanging="1418"/>
    </w:pPr>
  </w:style>
  <w:style w:type="paragraph" w:styleId="TOC3">
    <w:name w:val="toc 3"/>
    <w:basedOn w:val="TOC2"/>
    <w:rsid w:val="0069054E"/>
    <w:pPr>
      <w:ind w:left="1134" w:hanging="1134"/>
    </w:pPr>
  </w:style>
  <w:style w:type="paragraph" w:styleId="TOC2">
    <w:name w:val="toc 2"/>
    <w:basedOn w:val="TOC1"/>
    <w:rsid w:val="006905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69054E"/>
    <w:pPr>
      <w:ind w:left="284"/>
    </w:pPr>
  </w:style>
  <w:style w:type="paragraph" w:styleId="Index1">
    <w:name w:val="index 1"/>
    <w:basedOn w:val="Normal"/>
    <w:rsid w:val="0069054E"/>
    <w:pPr>
      <w:keepLines/>
      <w:spacing w:after="0"/>
    </w:pPr>
  </w:style>
  <w:style w:type="paragraph" w:customStyle="1" w:styleId="ZH">
    <w:name w:val="ZH"/>
    <w:rsid w:val="006905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9054E"/>
    <w:pPr>
      <w:outlineLvl w:val="9"/>
    </w:pPr>
  </w:style>
  <w:style w:type="paragraph" w:styleId="ListNumber2">
    <w:name w:val="List Number 2"/>
    <w:basedOn w:val="ListNumber"/>
    <w:rsid w:val="0069054E"/>
    <w:pPr>
      <w:ind w:left="851"/>
    </w:pPr>
  </w:style>
  <w:style w:type="paragraph" w:styleId="Header">
    <w:name w:val="header"/>
    <w:link w:val="HeaderChar"/>
    <w:rsid w:val="006905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69054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9054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69054E"/>
    <w:rPr>
      <w:b/>
    </w:rPr>
  </w:style>
  <w:style w:type="paragraph" w:customStyle="1" w:styleId="TAC">
    <w:name w:val="TAC"/>
    <w:basedOn w:val="TAL"/>
    <w:rsid w:val="0069054E"/>
    <w:pPr>
      <w:jc w:val="center"/>
    </w:pPr>
  </w:style>
  <w:style w:type="paragraph" w:customStyle="1" w:styleId="TF">
    <w:name w:val="TF"/>
    <w:basedOn w:val="TH"/>
    <w:rsid w:val="0069054E"/>
    <w:pPr>
      <w:keepNext w:val="0"/>
      <w:spacing w:before="0" w:after="240"/>
    </w:pPr>
  </w:style>
  <w:style w:type="paragraph" w:customStyle="1" w:styleId="NO">
    <w:name w:val="NO"/>
    <w:basedOn w:val="Normal"/>
    <w:rsid w:val="0069054E"/>
    <w:pPr>
      <w:keepLines/>
      <w:ind w:left="1135" w:hanging="851"/>
    </w:pPr>
  </w:style>
  <w:style w:type="paragraph" w:styleId="TOC9">
    <w:name w:val="toc 9"/>
    <w:basedOn w:val="TOC8"/>
    <w:rsid w:val="0069054E"/>
    <w:pPr>
      <w:ind w:left="1418" w:hanging="1418"/>
    </w:pPr>
  </w:style>
  <w:style w:type="paragraph" w:customStyle="1" w:styleId="EX">
    <w:name w:val="EX"/>
    <w:basedOn w:val="Normal"/>
    <w:rsid w:val="0069054E"/>
    <w:pPr>
      <w:keepLines/>
      <w:ind w:left="1702" w:hanging="1418"/>
    </w:pPr>
  </w:style>
  <w:style w:type="paragraph" w:customStyle="1" w:styleId="FP">
    <w:name w:val="FP"/>
    <w:basedOn w:val="Normal"/>
    <w:rsid w:val="0069054E"/>
    <w:pPr>
      <w:spacing w:after="0"/>
    </w:pPr>
  </w:style>
  <w:style w:type="paragraph" w:customStyle="1" w:styleId="LD">
    <w:name w:val="LD"/>
    <w:rsid w:val="006905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9054E"/>
    <w:pPr>
      <w:spacing w:after="0"/>
    </w:pPr>
  </w:style>
  <w:style w:type="paragraph" w:customStyle="1" w:styleId="EW">
    <w:name w:val="EW"/>
    <w:basedOn w:val="EX"/>
    <w:rsid w:val="0069054E"/>
    <w:pPr>
      <w:spacing w:after="0"/>
    </w:pPr>
  </w:style>
  <w:style w:type="paragraph" w:styleId="TOC6">
    <w:name w:val="toc 6"/>
    <w:basedOn w:val="TOC5"/>
    <w:next w:val="Normal"/>
    <w:rsid w:val="0069054E"/>
    <w:pPr>
      <w:ind w:left="1985" w:hanging="1985"/>
    </w:pPr>
  </w:style>
  <w:style w:type="paragraph" w:styleId="TOC7">
    <w:name w:val="toc 7"/>
    <w:basedOn w:val="TOC6"/>
    <w:next w:val="Normal"/>
    <w:rsid w:val="0069054E"/>
    <w:pPr>
      <w:ind w:left="2268" w:hanging="2268"/>
    </w:pPr>
  </w:style>
  <w:style w:type="paragraph" w:styleId="ListBullet2">
    <w:name w:val="List Bullet 2"/>
    <w:basedOn w:val="ListBullet"/>
    <w:rsid w:val="0069054E"/>
    <w:pPr>
      <w:ind w:left="851"/>
    </w:pPr>
  </w:style>
  <w:style w:type="paragraph" w:styleId="ListBullet3">
    <w:name w:val="List Bullet 3"/>
    <w:basedOn w:val="ListBullet2"/>
    <w:rsid w:val="0069054E"/>
    <w:pPr>
      <w:ind w:left="1135"/>
    </w:pPr>
  </w:style>
  <w:style w:type="paragraph" w:styleId="ListNumber">
    <w:name w:val="List Number"/>
    <w:basedOn w:val="List"/>
    <w:rsid w:val="0069054E"/>
  </w:style>
  <w:style w:type="paragraph" w:customStyle="1" w:styleId="EQ">
    <w:name w:val="EQ"/>
    <w:basedOn w:val="Normal"/>
    <w:next w:val="Normal"/>
    <w:rsid w:val="006905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905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05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05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9054E"/>
    <w:pPr>
      <w:jc w:val="right"/>
    </w:pPr>
  </w:style>
  <w:style w:type="paragraph" w:customStyle="1" w:styleId="H6">
    <w:name w:val="H6"/>
    <w:basedOn w:val="Heading5"/>
    <w:next w:val="Normal"/>
    <w:rsid w:val="006905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054E"/>
    <w:pPr>
      <w:ind w:left="851" w:hanging="851"/>
    </w:pPr>
  </w:style>
  <w:style w:type="paragraph" w:customStyle="1" w:styleId="TAL">
    <w:name w:val="TAL"/>
    <w:basedOn w:val="Normal"/>
    <w:rsid w:val="0069054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05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905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905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905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9054E"/>
    <w:pPr>
      <w:framePr w:wrap="notBeside" w:y="16161"/>
    </w:pPr>
  </w:style>
  <w:style w:type="character" w:customStyle="1" w:styleId="ZGSM">
    <w:name w:val="ZGSM"/>
    <w:rsid w:val="0069054E"/>
  </w:style>
  <w:style w:type="paragraph" w:styleId="List2">
    <w:name w:val="List 2"/>
    <w:basedOn w:val="List"/>
    <w:rsid w:val="0069054E"/>
    <w:pPr>
      <w:ind w:left="851"/>
    </w:pPr>
  </w:style>
  <w:style w:type="paragraph" w:customStyle="1" w:styleId="ZG">
    <w:name w:val="ZG"/>
    <w:rsid w:val="006905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9054E"/>
    <w:pPr>
      <w:ind w:left="1135"/>
    </w:pPr>
  </w:style>
  <w:style w:type="paragraph" w:styleId="List4">
    <w:name w:val="List 4"/>
    <w:basedOn w:val="List3"/>
    <w:rsid w:val="0069054E"/>
    <w:pPr>
      <w:ind w:left="1418"/>
    </w:pPr>
  </w:style>
  <w:style w:type="paragraph" w:styleId="List5">
    <w:name w:val="List 5"/>
    <w:basedOn w:val="List4"/>
    <w:rsid w:val="0069054E"/>
    <w:pPr>
      <w:ind w:left="1702"/>
    </w:pPr>
  </w:style>
  <w:style w:type="paragraph" w:customStyle="1" w:styleId="EditorsNote">
    <w:name w:val="Editor's Note"/>
    <w:basedOn w:val="NO"/>
    <w:rsid w:val="0069054E"/>
    <w:rPr>
      <w:color w:val="FF0000"/>
    </w:rPr>
  </w:style>
  <w:style w:type="paragraph" w:styleId="List">
    <w:name w:val="List"/>
    <w:basedOn w:val="Normal"/>
    <w:rsid w:val="0069054E"/>
    <w:pPr>
      <w:ind w:left="568" w:hanging="284"/>
    </w:pPr>
  </w:style>
  <w:style w:type="paragraph" w:styleId="ListBullet">
    <w:name w:val="List Bullet"/>
    <w:basedOn w:val="List"/>
    <w:rsid w:val="0069054E"/>
  </w:style>
  <w:style w:type="paragraph" w:styleId="ListBullet4">
    <w:name w:val="List Bullet 4"/>
    <w:basedOn w:val="ListBullet3"/>
    <w:rsid w:val="0069054E"/>
    <w:pPr>
      <w:ind w:left="1418"/>
    </w:pPr>
  </w:style>
  <w:style w:type="paragraph" w:styleId="ListBullet5">
    <w:name w:val="List Bullet 5"/>
    <w:basedOn w:val="ListBullet4"/>
    <w:rsid w:val="0069054E"/>
    <w:pPr>
      <w:ind w:left="1702"/>
    </w:pPr>
  </w:style>
  <w:style w:type="paragraph" w:customStyle="1" w:styleId="B1">
    <w:name w:val="B1"/>
    <w:basedOn w:val="List"/>
    <w:rsid w:val="0069054E"/>
  </w:style>
  <w:style w:type="paragraph" w:customStyle="1" w:styleId="B2">
    <w:name w:val="B2"/>
    <w:basedOn w:val="List2"/>
    <w:rsid w:val="0069054E"/>
  </w:style>
  <w:style w:type="paragraph" w:customStyle="1" w:styleId="B3">
    <w:name w:val="B3"/>
    <w:basedOn w:val="List3"/>
    <w:rsid w:val="0069054E"/>
  </w:style>
  <w:style w:type="paragraph" w:customStyle="1" w:styleId="B4">
    <w:name w:val="B4"/>
    <w:basedOn w:val="List4"/>
    <w:rsid w:val="0069054E"/>
  </w:style>
  <w:style w:type="paragraph" w:customStyle="1" w:styleId="B5">
    <w:name w:val="B5"/>
    <w:basedOn w:val="List5"/>
    <w:rsid w:val="0069054E"/>
  </w:style>
  <w:style w:type="paragraph" w:styleId="Footer">
    <w:name w:val="footer"/>
    <w:basedOn w:val="Header"/>
    <w:link w:val="FooterChar"/>
    <w:rsid w:val="0069054E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69054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2</Pages>
  <Words>549</Words>
  <Characters>2818</Characters>
  <Application>Microsoft Office Word</Application>
  <DocSecurity>0</DocSecurity>
  <Lines>49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Apple</cp:lastModifiedBy>
  <cp:revision>2</cp:revision>
  <dcterms:created xsi:type="dcterms:W3CDTF">2021-10-29T15:59:00Z</dcterms:created>
  <dcterms:modified xsi:type="dcterms:W3CDTF">2021-10-29T15:59:00Z</dcterms:modified>
</cp:coreProperties>
</file>